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016D" w14:textId="77777777" w:rsidR="00241B92" w:rsidRPr="00AA7A01" w:rsidRDefault="00241B92" w:rsidP="00241B92">
      <w:pPr>
        <w:pStyle w:val="Heading4"/>
      </w:pPr>
      <w:bookmarkStart w:id="0" w:name="DIB9A"/>
      <w:r>
        <w:t>CCM Drop-In Text 1</w:t>
      </w:r>
    </w:p>
    <w:bookmarkEnd w:id="0"/>
    <w:p w14:paraId="4E6D932E" w14:textId="77777777" w:rsidR="00241B92" w:rsidRPr="009A59FD" w:rsidRDefault="00241B92" w:rsidP="00241B92">
      <w:pPr>
        <w:rPr>
          <w:b/>
          <w:bCs/>
          <w:i/>
          <w:iCs/>
        </w:rPr>
      </w:pPr>
      <w:r w:rsidRPr="009A59FD">
        <w:rPr>
          <w:b/>
          <w:bCs/>
          <w:i/>
          <w:iCs/>
        </w:rPr>
        <w:t xml:space="preserve">Care </w:t>
      </w:r>
      <w:r w:rsidRPr="00E32BC5">
        <w:rPr>
          <w:b/>
          <w:bCs/>
          <w:i/>
          <w:iCs/>
        </w:rPr>
        <w:t xml:space="preserve">Coordination Support for Patients </w:t>
      </w:r>
      <w:proofErr w:type="gramStart"/>
      <w:r w:rsidRPr="00E32BC5">
        <w:rPr>
          <w:b/>
          <w:bCs/>
          <w:i/>
          <w:iCs/>
        </w:rPr>
        <w:t>With</w:t>
      </w:r>
      <w:proofErr w:type="gramEnd"/>
      <w:r w:rsidRPr="00E32BC5">
        <w:rPr>
          <w:b/>
          <w:bCs/>
          <w:i/>
          <w:iCs/>
        </w:rPr>
        <w:t xml:space="preserve"> Chronic Illnesses </w:t>
      </w:r>
    </w:p>
    <w:p w14:paraId="5CB42AB8" w14:textId="77777777" w:rsidR="00241B92" w:rsidRPr="004D5CF5" w:rsidRDefault="00241B92" w:rsidP="00241B92">
      <w:hyperlink r:id="rId4" w:history="1">
        <w:r w:rsidRPr="004D5CF5">
          <w:rPr>
            <w:rStyle w:val="Hyperlink"/>
            <w:iCs/>
          </w:rPr>
          <w:t>Chronic Care Mana</w:t>
        </w:r>
        <w:r w:rsidRPr="004D5CF5">
          <w:rPr>
            <w:rStyle w:val="Hyperlink"/>
            <w:iCs/>
          </w:rPr>
          <w:t>gement (CCM)</w:t>
        </w:r>
      </w:hyperlink>
      <w:r w:rsidRPr="004D5CF5">
        <w:t xml:space="preserve"> is care coordination services, conducted outside of regular office visits, for people with 2+ chronic conditions. CCM helps providers deliver coordinated care to improve patient health, increase satisfaction with their care, and make care more person centered. Providers can bill for CCM services when at least 20 minutes of clinical staff time are spent on delivering CCM services per month. Check out </w:t>
      </w:r>
      <w:hyperlink r:id="rId5" w:history="1">
        <w:r w:rsidRPr="004D5CF5">
          <w:rPr>
            <w:rStyle w:val="Hyperlink"/>
            <w:iCs/>
          </w:rPr>
          <w:t>this boo</w:t>
        </w:r>
        <w:r w:rsidRPr="004D5CF5">
          <w:rPr>
            <w:rStyle w:val="Hyperlink"/>
            <w:iCs/>
          </w:rPr>
          <w:t>klet</w:t>
        </w:r>
      </w:hyperlink>
      <w:r w:rsidRPr="004D5CF5">
        <w:t xml:space="preserve"> for more information on CCM, including the requirements, elements, and billing guidance</w:t>
      </w:r>
      <w:r w:rsidRPr="00645942">
        <w:t>.</w:t>
      </w:r>
      <w:r w:rsidRPr="004D5CF5" w:rsidDel="004D5CF5">
        <w:t xml:space="preserve"> </w:t>
      </w:r>
    </w:p>
    <w:p w14:paraId="6D4D4273" w14:textId="77777777" w:rsidR="00241B92" w:rsidRDefault="00241B92"/>
    <w:sectPr w:rsidR="00241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92"/>
    <w:rsid w:val="0024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BAA"/>
  <w15:chartTrackingRefBased/>
  <w15:docId w15:val="{C023472C-BB94-4FA5-BAB0-4AB00D88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92"/>
  </w:style>
  <w:style w:type="paragraph" w:styleId="Heading4">
    <w:name w:val="heading 4"/>
    <w:basedOn w:val="Normal"/>
    <w:next w:val="Normal"/>
    <w:link w:val="Heading4Char"/>
    <w:uiPriority w:val="9"/>
    <w:unhideWhenUsed/>
    <w:qFormat/>
    <w:rsid w:val="00241B92"/>
    <w:pPr>
      <w:keepNext/>
      <w:keepLines/>
      <w:spacing w:before="40" w:after="0"/>
      <w:outlineLvl w:val="3"/>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1B92"/>
    <w:rPr>
      <w:rFonts w:asciiTheme="majorHAnsi" w:eastAsiaTheme="majorEastAsia" w:hAnsiTheme="majorHAnsi" w:cstheme="majorBidi"/>
      <w:b/>
      <w:bCs/>
      <w:color w:val="2F5496" w:themeColor="accent1" w:themeShade="BF"/>
      <w:sz w:val="24"/>
      <w:szCs w:val="24"/>
    </w:rPr>
  </w:style>
  <w:style w:type="character" w:styleId="Hyperlink">
    <w:name w:val="Hyperlink"/>
    <w:basedOn w:val="DefaultParagraphFont"/>
    <w:uiPriority w:val="99"/>
    <w:unhideWhenUsed/>
    <w:rsid w:val="00241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ms.gov/Outreach-and-Education/Medicare-Learning-Network-MLN/MLNProducts/Downloads/ChronicCareManagement.pdf" TargetMode="External"/><Relationship Id="rId4" Type="http://schemas.openxmlformats.org/officeDocument/2006/relationships/hyperlink" Target="https://cgsmedicare.com/pdf/j15/innovations/cc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Matus</dc:creator>
  <cp:keywords/>
  <dc:description/>
  <cp:lastModifiedBy>Ashley Matus</cp:lastModifiedBy>
  <cp:revision>1</cp:revision>
  <dcterms:created xsi:type="dcterms:W3CDTF">2022-08-19T18:04:00Z</dcterms:created>
  <dcterms:modified xsi:type="dcterms:W3CDTF">2022-08-19T18:21:00Z</dcterms:modified>
</cp:coreProperties>
</file>